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9AA4" w14:textId="0905A24A" w:rsidR="004E5D60" w:rsidRDefault="00BB6CD9" w:rsidP="004E79B4">
      <w:pPr>
        <w:pStyle w:val="berschrift1"/>
        <w:spacing w:before="87" w:line="240" w:lineRule="auto"/>
        <w:ind w:left="0"/>
        <w:jc w:val="center"/>
      </w:pPr>
      <w:r w:rsidRPr="00E45780">
        <w:rPr>
          <w:vertAlign w:val="superscript"/>
          <w:lang w:val="en-GB" w:eastAsia="nl-NL"/>
        </w:rPr>
        <w:footnoteReference w:customMarkFollows="1" w:id="1"/>
        <w:t>*</w:t>
      </w:r>
      <w:r w:rsidR="00B60D60">
        <w:t xml:space="preserve">MT </w:t>
      </w:r>
      <w:proofErr w:type="gramStart"/>
      <w:r w:rsidR="00776E5F">
        <w:t>XXX</w:t>
      </w:r>
      <w:r w:rsidR="00B60D60">
        <w:t>.</w:t>
      </w:r>
      <w:r w:rsidR="00F356E2">
        <w:t xml:space="preserve">Y  </w:t>
      </w:r>
      <w:r w:rsidR="00776E5F">
        <w:t>METHOD</w:t>
      </w:r>
      <w:proofErr w:type="gramEnd"/>
    </w:p>
    <w:p w14:paraId="3E474771" w14:textId="77777777" w:rsidR="004E5D60" w:rsidRDefault="004E5D60">
      <w:pPr>
        <w:pStyle w:val="Textkrper"/>
        <w:spacing w:before="8"/>
        <w:rPr>
          <w:b/>
        </w:rPr>
      </w:pPr>
    </w:p>
    <w:p w14:paraId="4F8C86ED" w14:textId="77777777" w:rsidR="004E5D60" w:rsidRPr="004E79B4" w:rsidRDefault="00B60D60" w:rsidP="004E79B4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4E79B4">
        <w:rPr>
          <w:rFonts w:eastAsia="Century"/>
          <w:b/>
          <w:bCs/>
        </w:rPr>
        <w:t>SCOPE</w:t>
      </w:r>
    </w:p>
    <w:p w14:paraId="5D2119DF" w14:textId="04F481C0" w:rsidR="004E5D60" w:rsidRDefault="00342444" w:rsidP="004E79B4">
      <w:pPr>
        <w:pStyle w:val="Textkrper"/>
        <w:jc w:val="both"/>
      </w:pPr>
      <w:r>
        <w:t>…</w:t>
      </w:r>
      <w:r w:rsidR="00B60D60">
        <w:t xml:space="preserve"> </w:t>
      </w:r>
      <w:r w:rsidR="00B60D60">
        <w:rPr>
          <w:spacing w:val="-3"/>
        </w:rPr>
        <w:t xml:space="preserve">defined </w:t>
      </w:r>
      <w:r w:rsidR="00B60D60">
        <w:t xml:space="preserve">as the </w:t>
      </w:r>
      <w:r w:rsidR="00B60D60">
        <w:rPr>
          <w:spacing w:val="-3"/>
        </w:rPr>
        <w:t xml:space="preserve">property </w:t>
      </w:r>
      <w:r w:rsidR="00B60D60">
        <w:t xml:space="preserve">of a </w:t>
      </w:r>
      <w:r w:rsidR="00B60D60">
        <w:rPr>
          <w:spacing w:val="-3"/>
        </w:rPr>
        <w:t xml:space="preserve">granular product </w:t>
      </w:r>
      <w:r w:rsidR="00B60D60">
        <w:t xml:space="preserve">to </w:t>
      </w:r>
      <w:r w:rsidR="00B60D60">
        <w:rPr>
          <w:spacing w:val="-3"/>
        </w:rPr>
        <w:t xml:space="preserve">release dust </w:t>
      </w:r>
      <w:r w:rsidR="00776E5F">
        <w:rPr>
          <w:spacing w:val="-3"/>
        </w:rPr>
        <w:t>……..</w:t>
      </w:r>
      <w:r w:rsidR="00B60D60">
        <w:rPr>
          <w:spacing w:val="-3"/>
        </w:rPr>
        <w:t>.</w:t>
      </w:r>
    </w:p>
    <w:p w14:paraId="59EA6FCE" w14:textId="77777777" w:rsidR="004E5D60" w:rsidRDefault="004E5D60" w:rsidP="004E79B4">
      <w:pPr>
        <w:pStyle w:val="Textkrper"/>
        <w:rPr>
          <w:sz w:val="27"/>
        </w:rPr>
      </w:pPr>
    </w:p>
    <w:p w14:paraId="11D00BFA" w14:textId="09AD414A" w:rsidR="004E79B4" w:rsidRDefault="00B60D60" w:rsidP="004E79B4">
      <w:pPr>
        <w:pStyle w:val="Textkrper"/>
        <w:rPr>
          <w:spacing w:val="-3"/>
        </w:rPr>
      </w:pPr>
      <w:r>
        <w:t xml:space="preserve">The </w:t>
      </w:r>
      <w:r>
        <w:rPr>
          <w:spacing w:val="-3"/>
        </w:rPr>
        <w:t xml:space="preserve">method </w:t>
      </w:r>
      <w:r>
        <w:t xml:space="preserve">is </w:t>
      </w:r>
      <w:r>
        <w:rPr>
          <w:spacing w:val="-3"/>
        </w:rPr>
        <w:t xml:space="preserve">applicable </w:t>
      </w:r>
      <w:r>
        <w:t>to</w:t>
      </w:r>
      <w:r>
        <w:rPr>
          <w:spacing w:val="-50"/>
        </w:rPr>
        <w:t xml:space="preserve"> </w:t>
      </w:r>
      <w:r w:rsidR="00860962">
        <w:rPr>
          <w:spacing w:val="-50"/>
        </w:rPr>
        <w:t>……</w:t>
      </w:r>
      <w:proofErr w:type="gramStart"/>
      <w:r w:rsidR="00860962">
        <w:rPr>
          <w:spacing w:val="-50"/>
        </w:rPr>
        <w:t>…..</w:t>
      </w:r>
      <w:proofErr w:type="gramEnd"/>
      <w:r>
        <w:rPr>
          <w:spacing w:val="-3"/>
        </w:rPr>
        <w:t xml:space="preserve"> formulations. </w:t>
      </w:r>
    </w:p>
    <w:p w14:paraId="75683D00" w14:textId="77777777" w:rsidR="004E79B4" w:rsidRDefault="004E79B4" w:rsidP="004E79B4">
      <w:pPr>
        <w:pStyle w:val="Textkrper"/>
        <w:rPr>
          <w:spacing w:val="-3"/>
        </w:rPr>
      </w:pPr>
    </w:p>
    <w:p w14:paraId="3AF91845" w14:textId="77777777" w:rsidR="004E5D60" w:rsidRPr="004E79B4" w:rsidRDefault="00B60D60" w:rsidP="004E79B4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4E79B4">
        <w:rPr>
          <w:rFonts w:eastAsia="Century"/>
          <w:b/>
          <w:bCs/>
        </w:rPr>
        <w:t>REASON FOR REVISION</w:t>
      </w:r>
    </w:p>
    <w:p w14:paraId="0124DEDF" w14:textId="45C6787A" w:rsidR="004E5D60" w:rsidRDefault="00B60D60" w:rsidP="00CE509D">
      <w:pPr>
        <w:pStyle w:val="Textkrper"/>
        <w:spacing w:after="120" w:line="322" w:lineRule="exact"/>
        <w:jc w:val="both"/>
      </w:pPr>
      <w:r w:rsidRPr="003738D3">
        <w:rPr>
          <w:b/>
          <w:bCs/>
          <w:lang w:val="en-GB"/>
        </w:rPr>
        <w:t xml:space="preserve">MT </w:t>
      </w:r>
      <w:r w:rsidR="00860962" w:rsidRPr="003738D3">
        <w:rPr>
          <w:b/>
          <w:bCs/>
          <w:lang w:val="en-GB"/>
        </w:rPr>
        <w:t>XXX</w:t>
      </w:r>
      <w:r w:rsidRPr="003738D3">
        <w:rPr>
          <w:b/>
          <w:bCs/>
          <w:lang w:val="en-GB"/>
        </w:rPr>
        <w:t>.</w:t>
      </w:r>
      <w:r w:rsidR="00F356E2" w:rsidRPr="003738D3">
        <w:rPr>
          <w:b/>
          <w:bCs/>
          <w:lang w:val="en-GB"/>
        </w:rPr>
        <w:t xml:space="preserve">Y </w:t>
      </w:r>
      <w:r w:rsidRPr="003738D3">
        <w:rPr>
          <w:b/>
          <w:bCs/>
          <w:lang w:val="en-GB"/>
        </w:rPr>
        <w:t xml:space="preserve">supersedes MT </w:t>
      </w:r>
      <w:r w:rsidR="00860962" w:rsidRPr="003738D3">
        <w:rPr>
          <w:b/>
          <w:bCs/>
          <w:lang w:val="en-GB"/>
        </w:rPr>
        <w:t>XXX</w:t>
      </w:r>
      <w:r w:rsidRPr="003738D3">
        <w:rPr>
          <w:b/>
          <w:bCs/>
          <w:lang w:val="en-GB"/>
        </w:rPr>
        <w:t>.</w:t>
      </w:r>
      <w:r w:rsidR="00342444">
        <w:rPr>
          <w:b/>
          <w:bCs/>
          <w:lang w:val="en-GB"/>
        </w:rPr>
        <w:t>Z</w:t>
      </w:r>
      <w:r w:rsidR="00F356E2" w:rsidRPr="00860962">
        <w:rPr>
          <w:b/>
          <w:bCs/>
          <w:lang w:val="en-GB"/>
        </w:rPr>
        <w:t xml:space="preserve"> </w:t>
      </w:r>
      <w:r>
        <w:t xml:space="preserve">The </w:t>
      </w:r>
      <w:r>
        <w:rPr>
          <w:spacing w:val="-3"/>
        </w:rPr>
        <w:t xml:space="preserve">method </w:t>
      </w:r>
      <w:r>
        <w:t xml:space="preserve">was </w:t>
      </w:r>
      <w:r>
        <w:rPr>
          <w:spacing w:val="-3"/>
        </w:rPr>
        <w:t xml:space="preserve">editorially revised </w:t>
      </w:r>
      <w:r>
        <w:t xml:space="preserve">and </w:t>
      </w:r>
      <w:r>
        <w:rPr>
          <w:spacing w:val="-3"/>
        </w:rPr>
        <w:t xml:space="preserve">obsolete references removed. Error correction </w:t>
      </w:r>
      <w:r>
        <w:t xml:space="preserve">in </w:t>
      </w:r>
      <w:r w:rsidR="00860962">
        <w:rPr>
          <w:spacing w:val="-3"/>
        </w:rPr>
        <w:t>….</w:t>
      </w:r>
      <w:r>
        <w:rPr>
          <w:spacing w:val="-3"/>
        </w:rPr>
        <w:t xml:space="preserve">; revised description </w:t>
      </w:r>
      <w:r>
        <w:t>of</w:t>
      </w:r>
      <w:r>
        <w:rPr>
          <w:spacing w:val="-22"/>
        </w:rPr>
        <w:t xml:space="preserve"> </w:t>
      </w:r>
      <w:r>
        <w:rPr>
          <w:spacing w:val="-3"/>
        </w:rPr>
        <w:t>equipment</w:t>
      </w:r>
    </w:p>
    <w:p w14:paraId="0FFF45B0" w14:textId="36ACF550" w:rsidR="004E5D60" w:rsidRDefault="00B60D60" w:rsidP="00F55D92">
      <w:pPr>
        <w:pStyle w:val="Textkrper"/>
        <w:ind w:right="119"/>
        <w:jc w:val="both"/>
      </w:pPr>
      <w:r>
        <w:t>Test results obtained with MT</w:t>
      </w:r>
      <w:r w:rsidR="004E79B4">
        <w:t> </w:t>
      </w:r>
      <w:r w:rsidR="00860962">
        <w:t>XXX</w:t>
      </w:r>
      <w:r>
        <w:t>.</w:t>
      </w:r>
      <w:r w:rsidR="00F356E2">
        <w:t xml:space="preserve">Y </w:t>
      </w:r>
      <w:r>
        <w:t>are equivalent to those obtained with MT</w:t>
      </w:r>
      <w:r w:rsidR="004E79B4">
        <w:t> </w:t>
      </w:r>
      <w:r w:rsidR="00860962">
        <w:t>XXX</w:t>
      </w:r>
      <w:r>
        <w:t>.</w:t>
      </w:r>
      <w:r w:rsidR="00342444">
        <w:t>Z</w:t>
      </w:r>
    </w:p>
    <w:p w14:paraId="4F211893" w14:textId="77777777" w:rsidR="004E5D60" w:rsidRDefault="004E5D60" w:rsidP="004E79B4">
      <w:pPr>
        <w:pStyle w:val="Textkrper"/>
        <w:spacing w:before="10"/>
        <w:rPr>
          <w:sz w:val="27"/>
        </w:rPr>
      </w:pPr>
    </w:p>
    <w:p w14:paraId="43B89C9D" w14:textId="77777777" w:rsidR="004E5D60" w:rsidRPr="004E79B4" w:rsidRDefault="00B60D60" w:rsidP="004E79B4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4E79B4">
        <w:rPr>
          <w:rFonts w:eastAsia="Century"/>
          <w:b/>
          <w:bCs/>
        </w:rPr>
        <w:t>OUTLINE OF METHOD</w:t>
      </w:r>
    </w:p>
    <w:p w14:paraId="2B04C2F0" w14:textId="587E8626" w:rsidR="004E5D60" w:rsidRDefault="00B60D60" w:rsidP="00860962">
      <w:pPr>
        <w:pStyle w:val="Textkrper"/>
        <w:spacing w:after="120"/>
        <w:ind w:right="119"/>
        <w:jc w:val="both"/>
      </w:pPr>
      <w:r>
        <w:t xml:space="preserve">The </w:t>
      </w:r>
      <w:r>
        <w:rPr>
          <w:spacing w:val="-3"/>
        </w:rPr>
        <w:t xml:space="preserve">test sample </w:t>
      </w:r>
      <w:r>
        <w:t xml:space="preserve">is </w:t>
      </w:r>
      <w:r w:rsidR="00860962">
        <w:t>…….</w:t>
      </w:r>
    </w:p>
    <w:p w14:paraId="70B737EB" w14:textId="77777777" w:rsidR="004E5D60" w:rsidRDefault="004E5D60" w:rsidP="004E79B4">
      <w:pPr>
        <w:pStyle w:val="Textkrper"/>
        <w:spacing w:before="8"/>
        <w:rPr>
          <w:sz w:val="25"/>
        </w:rPr>
      </w:pPr>
    </w:p>
    <w:p w14:paraId="3FE91E31" w14:textId="77777777" w:rsidR="004E5D60" w:rsidRPr="004E79B4" w:rsidRDefault="00B60D60" w:rsidP="004E79B4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4E79B4">
        <w:rPr>
          <w:rFonts w:eastAsia="Century"/>
          <w:b/>
          <w:bCs/>
        </w:rPr>
        <w:t>APPARATUS</w:t>
      </w:r>
    </w:p>
    <w:p w14:paraId="6D382653" w14:textId="77777777" w:rsidR="004E5D60" w:rsidRDefault="00B60D60" w:rsidP="004E79B4">
      <w:pPr>
        <w:spacing w:line="322" w:lineRule="exact"/>
        <w:ind w:left="116" w:hanging="116"/>
        <w:jc w:val="both"/>
        <w:rPr>
          <w:sz w:val="28"/>
        </w:rPr>
      </w:pPr>
      <w:r>
        <w:rPr>
          <w:i/>
          <w:sz w:val="28"/>
        </w:rPr>
        <w:t xml:space="preserve">Analytical balance, </w:t>
      </w:r>
      <w:r>
        <w:rPr>
          <w:sz w:val="28"/>
        </w:rPr>
        <w:t>with an accuracy of at least ± 0.1</w:t>
      </w:r>
      <w:r w:rsidR="004E79B4">
        <w:rPr>
          <w:sz w:val="28"/>
        </w:rPr>
        <w:t> </w:t>
      </w:r>
      <w:r>
        <w:rPr>
          <w:sz w:val="28"/>
        </w:rPr>
        <w:t>mg</w:t>
      </w:r>
    </w:p>
    <w:p w14:paraId="1E2326E8" w14:textId="77777777" w:rsidR="006C2EDE" w:rsidRDefault="006C2EDE" w:rsidP="004E79B4">
      <w:pPr>
        <w:pStyle w:val="Textkrper"/>
        <w:ind w:left="116" w:right="117" w:hanging="116"/>
        <w:jc w:val="both"/>
        <w:rPr>
          <w:i/>
        </w:rPr>
      </w:pPr>
    </w:p>
    <w:p w14:paraId="4598435C" w14:textId="5B825F16" w:rsidR="004E5D60" w:rsidRDefault="00B60D60" w:rsidP="004E79B4">
      <w:pPr>
        <w:pStyle w:val="Textkrper"/>
        <w:ind w:left="116" w:right="117" w:hanging="116"/>
        <w:jc w:val="both"/>
      </w:pPr>
      <w:r>
        <w:rPr>
          <w:i/>
        </w:rPr>
        <w:t xml:space="preserve">Ionizing blower, </w:t>
      </w:r>
      <w:r>
        <w:t>optional, for reducing electrostatic effects during weighing of filter in gravimetric method only</w:t>
      </w:r>
      <w:r w:rsidR="0086445E">
        <w:t xml:space="preserve"> </w:t>
      </w:r>
      <w:proofErr w:type="gramStart"/>
      <w:r w:rsidR="0086445E">
        <w:rPr>
          <w:spacing w:val="-3"/>
        </w:rPr>
        <w:t>…..</w:t>
      </w:r>
      <w:proofErr w:type="gramEnd"/>
      <w:r w:rsidR="0086445E" w:rsidRPr="00A75D43">
        <w:rPr>
          <w:lang w:eastAsia="de-DE"/>
        </w:rPr>
        <w:t>(Note</w:t>
      </w:r>
      <w:r w:rsidR="0086445E">
        <w:rPr>
          <w:lang w:eastAsia="de-DE"/>
        </w:rPr>
        <w:t> 1).</w:t>
      </w:r>
    </w:p>
    <w:p w14:paraId="7D5CF949" w14:textId="77777777" w:rsidR="006C2EDE" w:rsidRDefault="006C2EDE" w:rsidP="004E79B4">
      <w:pPr>
        <w:spacing w:before="1" w:line="321" w:lineRule="exact"/>
        <w:ind w:left="116" w:hanging="116"/>
        <w:jc w:val="both"/>
        <w:rPr>
          <w:i/>
          <w:sz w:val="28"/>
        </w:rPr>
      </w:pPr>
    </w:p>
    <w:p w14:paraId="72D44FB1" w14:textId="03ACBCEA" w:rsidR="004E5D60" w:rsidRDefault="00B60D60" w:rsidP="004E79B4">
      <w:pPr>
        <w:spacing w:before="1" w:line="321" w:lineRule="exact"/>
        <w:ind w:left="116" w:hanging="116"/>
        <w:jc w:val="both"/>
        <w:rPr>
          <w:sz w:val="28"/>
        </w:rPr>
      </w:pPr>
      <w:r>
        <w:rPr>
          <w:i/>
          <w:sz w:val="28"/>
        </w:rPr>
        <w:t xml:space="preserve">Beaker, </w:t>
      </w:r>
      <w:r>
        <w:rPr>
          <w:sz w:val="28"/>
        </w:rPr>
        <w:t xml:space="preserve">ca. </w:t>
      </w:r>
      <w:r w:rsidR="00860962">
        <w:rPr>
          <w:sz w:val="28"/>
        </w:rPr>
        <w:t>XXX</w:t>
      </w:r>
      <w:r w:rsidR="004E79B4">
        <w:rPr>
          <w:sz w:val="28"/>
        </w:rPr>
        <w:t> </w:t>
      </w:r>
      <w:r>
        <w:rPr>
          <w:sz w:val="28"/>
        </w:rPr>
        <w:t>ml</w:t>
      </w:r>
    </w:p>
    <w:p w14:paraId="560221F9" w14:textId="77777777" w:rsidR="006C2EDE" w:rsidRDefault="006C2EDE" w:rsidP="004E79B4">
      <w:pPr>
        <w:pStyle w:val="Textkrper"/>
        <w:ind w:left="116" w:right="115" w:hanging="116"/>
        <w:jc w:val="both"/>
        <w:rPr>
          <w:i/>
        </w:rPr>
      </w:pPr>
    </w:p>
    <w:p w14:paraId="61DB6BF7" w14:textId="77777777" w:rsidR="004E5D60" w:rsidRPr="004E79B4" w:rsidRDefault="00B60D60" w:rsidP="004E79B4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4E79B4">
        <w:rPr>
          <w:rFonts w:eastAsia="Century"/>
          <w:b/>
          <w:bCs/>
        </w:rPr>
        <w:t>PROCEDURE</w:t>
      </w:r>
    </w:p>
    <w:p w14:paraId="39C9D6F2" w14:textId="41E22926" w:rsidR="004E5D60" w:rsidRPr="004E79B4" w:rsidRDefault="004E79B4" w:rsidP="004E79B4">
      <w:pPr>
        <w:tabs>
          <w:tab w:val="left" w:pos="426"/>
        </w:tabs>
        <w:spacing w:before="120"/>
        <w:ind w:right="117"/>
        <w:jc w:val="both"/>
        <w:rPr>
          <w:bCs/>
          <w:iCs/>
          <w:sz w:val="28"/>
          <w:szCs w:val="28"/>
        </w:rPr>
      </w:pPr>
      <w:r w:rsidRPr="00CE509D">
        <w:rPr>
          <w:b/>
          <w:iCs/>
          <w:sz w:val="28"/>
          <w:szCs w:val="28"/>
        </w:rPr>
        <w:t>(a)</w:t>
      </w:r>
      <w:r w:rsidRPr="00CE509D">
        <w:rPr>
          <w:b/>
          <w:iCs/>
          <w:sz w:val="28"/>
          <w:szCs w:val="28"/>
        </w:rPr>
        <w:tab/>
      </w:r>
      <w:r w:rsidR="00B60D60" w:rsidRPr="00CE509D">
        <w:rPr>
          <w:b/>
          <w:iCs/>
          <w:sz w:val="28"/>
          <w:szCs w:val="28"/>
        </w:rPr>
        <w:t>Sampling</w:t>
      </w:r>
      <w:r w:rsidRPr="00CE509D">
        <w:rPr>
          <w:b/>
          <w:iCs/>
          <w:sz w:val="28"/>
          <w:szCs w:val="28"/>
        </w:rPr>
        <w:t>.</w:t>
      </w:r>
      <w:r w:rsidRPr="004E79B4">
        <w:rPr>
          <w:b/>
          <w:i/>
          <w:sz w:val="28"/>
          <w:szCs w:val="28"/>
        </w:rPr>
        <w:t xml:space="preserve"> </w:t>
      </w:r>
      <w:r w:rsidR="00B60D60" w:rsidRPr="004E79B4">
        <w:rPr>
          <w:bCs/>
          <w:iCs/>
          <w:sz w:val="28"/>
          <w:szCs w:val="28"/>
        </w:rPr>
        <w:t xml:space="preserve">For each determination, use a representative sample. It is important to measure </w:t>
      </w:r>
      <w:r w:rsidR="00860962">
        <w:rPr>
          <w:bCs/>
          <w:iCs/>
          <w:sz w:val="28"/>
          <w:szCs w:val="28"/>
        </w:rPr>
        <w:t>…..</w:t>
      </w:r>
      <w:r w:rsidR="00B60D60" w:rsidRPr="004E79B4">
        <w:rPr>
          <w:bCs/>
          <w:iCs/>
          <w:sz w:val="28"/>
          <w:szCs w:val="28"/>
        </w:rPr>
        <w:t>.</w:t>
      </w:r>
      <w:r w:rsidR="00F356E2">
        <w:rPr>
          <w:bCs/>
          <w:iCs/>
          <w:sz w:val="28"/>
          <w:szCs w:val="28"/>
        </w:rPr>
        <w:t xml:space="preserve"> </w:t>
      </w:r>
      <w:r w:rsidR="0086445E" w:rsidRPr="00A75D43">
        <w:rPr>
          <w:sz w:val="28"/>
          <w:szCs w:val="28"/>
          <w:lang w:val="en-GB" w:eastAsia="de-DE"/>
        </w:rPr>
        <w:t>(Note</w:t>
      </w:r>
      <w:r w:rsidR="0086445E">
        <w:rPr>
          <w:sz w:val="28"/>
          <w:szCs w:val="28"/>
          <w:lang w:val="en-GB" w:eastAsia="de-DE"/>
        </w:rPr>
        <w:t> 3</w:t>
      </w:r>
      <w:r w:rsidR="0086445E" w:rsidRPr="00A75D43">
        <w:rPr>
          <w:sz w:val="28"/>
          <w:szCs w:val="28"/>
          <w:lang w:val="en-GB" w:eastAsia="de-DE"/>
        </w:rPr>
        <w:t>).</w:t>
      </w:r>
    </w:p>
    <w:p w14:paraId="0F47D131" w14:textId="77777777" w:rsidR="004E5D60" w:rsidRPr="004E79B4" w:rsidRDefault="004E5D60">
      <w:pPr>
        <w:pStyle w:val="Textkrper"/>
        <w:spacing w:before="10"/>
        <w:rPr>
          <w:bCs/>
          <w:iCs/>
          <w:sz w:val="27"/>
        </w:rPr>
      </w:pPr>
    </w:p>
    <w:p w14:paraId="4D474F0C" w14:textId="77777777" w:rsidR="00860962" w:rsidRDefault="00860962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214E21C8" w14:textId="6AB12B65" w:rsidR="00860962" w:rsidRDefault="004E79B4" w:rsidP="00860962">
      <w:pPr>
        <w:tabs>
          <w:tab w:val="left" w:pos="426"/>
        </w:tabs>
        <w:spacing w:after="120"/>
        <w:jc w:val="both"/>
      </w:pPr>
      <w:r w:rsidRPr="00210BE3">
        <w:rPr>
          <w:b/>
          <w:iCs/>
          <w:sz w:val="28"/>
          <w:szCs w:val="28"/>
        </w:rPr>
        <w:lastRenderedPageBreak/>
        <w:t>(b)</w:t>
      </w:r>
      <w:r w:rsidRPr="00210BE3">
        <w:rPr>
          <w:b/>
          <w:iCs/>
          <w:sz w:val="28"/>
          <w:szCs w:val="28"/>
        </w:rPr>
        <w:tab/>
      </w:r>
      <w:r w:rsidR="00B60D60" w:rsidRPr="00210BE3">
        <w:rPr>
          <w:b/>
          <w:iCs/>
          <w:sz w:val="28"/>
          <w:szCs w:val="28"/>
        </w:rPr>
        <w:t xml:space="preserve">Determination of </w:t>
      </w:r>
      <w:r w:rsidR="00860962">
        <w:rPr>
          <w:b/>
          <w:iCs/>
          <w:sz w:val="28"/>
          <w:szCs w:val="28"/>
        </w:rPr>
        <w:t xml:space="preserve">XXX. </w:t>
      </w:r>
      <w:r w:rsidR="00B60D60" w:rsidRPr="00860962">
        <w:rPr>
          <w:bCs/>
          <w:iCs/>
          <w:sz w:val="28"/>
          <w:szCs w:val="28"/>
        </w:rPr>
        <w:t>Record the weight of the empty filter disc with an accuracy of 0.1</w:t>
      </w:r>
      <w:r w:rsidR="002A2965" w:rsidRPr="00860962">
        <w:rPr>
          <w:bCs/>
          <w:iCs/>
          <w:sz w:val="28"/>
          <w:szCs w:val="28"/>
        </w:rPr>
        <w:t> </w:t>
      </w:r>
      <w:r w:rsidR="00B60D60" w:rsidRPr="00860962">
        <w:rPr>
          <w:bCs/>
          <w:iCs/>
          <w:sz w:val="28"/>
          <w:szCs w:val="28"/>
        </w:rPr>
        <w:t xml:space="preserve">mg (W1 in [g]) and put the disc on the filter plate of the glass filter. Connect the glass filter to an air </w:t>
      </w:r>
      <w:r w:rsidR="00860962">
        <w:rPr>
          <w:bCs/>
          <w:iCs/>
          <w:sz w:val="28"/>
          <w:szCs w:val="28"/>
        </w:rPr>
        <w:t>…….</w:t>
      </w:r>
      <w:r w:rsidR="00860962">
        <w:t xml:space="preserve"> </w:t>
      </w:r>
    </w:p>
    <w:p w14:paraId="28E79B88" w14:textId="77777777" w:rsidR="001918B7" w:rsidRDefault="001918B7" w:rsidP="00CE509D">
      <w:pPr>
        <w:pStyle w:val="Textkrper"/>
        <w:spacing w:before="1" w:line="322" w:lineRule="exact"/>
        <w:ind w:left="116" w:right="117"/>
        <w:jc w:val="both"/>
      </w:pPr>
    </w:p>
    <w:p w14:paraId="5FA6473C" w14:textId="77777777" w:rsidR="001918B7" w:rsidRDefault="001918B7" w:rsidP="001918B7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DB3FD6">
        <w:rPr>
          <w:rFonts w:eastAsia="Century"/>
          <w:b/>
          <w:bCs/>
        </w:rPr>
        <w:t>CALCULATION</w:t>
      </w:r>
    </w:p>
    <w:p w14:paraId="0907A051" w14:textId="77777777" w:rsidR="001918B7" w:rsidRPr="00DB3FD6" w:rsidRDefault="001918B7" w:rsidP="001918B7">
      <w:pPr>
        <w:pStyle w:val="Textkrper"/>
        <w:jc w:val="both"/>
        <w:rPr>
          <w:rFonts w:eastAsia="Century"/>
          <w:b/>
          <w:bCs/>
        </w:rPr>
      </w:pPr>
    </w:p>
    <w:p w14:paraId="049DFCE6" w14:textId="77777777" w:rsidR="001918B7" w:rsidRPr="00867C51" w:rsidRDefault="001918B7" w:rsidP="001918B7">
      <w:pPr>
        <w:spacing w:after="120"/>
        <w:jc w:val="both"/>
        <w:rPr>
          <w:rFonts w:ascii="Arial" w:hAnsi="Arial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GB"/>
            </w:rPr>
            <m:t xml:space="preserve">Flowability after </m:t>
          </m:r>
          <m:r>
            <w:rPr>
              <w:rFonts w:ascii="Cambria Math" w:hAnsi="Cambria Math"/>
              <w:sz w:val="28"/>
              <w:szCs w:val="28"/>
              <w:lang w:val="en-GB"/>
            </w:rPr>
            <m:t>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GB"/>
            </w:rPr>
            <m:t xml:space="preserve"> liftings in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>%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=100-100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residue on the sieve after </m:t>
              </m:r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 liftings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g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g</m:t>
                  </m:r>
                </m:e>
              </m:d>
            </m:den>
          </m:f>
        </m:oMath>
      </m:oMathPara>
    </w:p>
    <w:p w14:paraId="3BFBC33F" w14:textId="77777777" w:rsidR="001918B7" w:rsidRPr="006917A0" w:rsidRDefault="001918B7" w:rsidP="001918B7">
      <w:pPr>
        <w:pStyle w:val="Textkrper"/>
        <w:jc w:val="both"/>
        <w:rPr>
          <w:rFonts w:eastAsia="Century"/>
          <w:b/>
          <w:bCs/>
        </w:rPr>
      </w:pPr>
    </w:p>
    <w:p w14:paraId="447E0A7F" w14:textId="77777777" w:rsidR="001918B7" w:rsidRDefault="001918B7" w:rsidP="001918B7">
      <w:pPr>
        <w:spacing w:after="120"/>
        <w:jc w:val="both"/>
        <w:rPr>
          <w:sz w:val="28"/>
          <w:szCs w:val="28"/>
        </w:rPr>
      </w:pPr>
      <w:r w:rsidRPr="00C35E99">
        <w:rPr>
          <w:sz w:val="28"/>
          <w:szCs w:val="28"/>
        </w:rPr>
        <w:t>Where:</w:t>
      </w:r>
    </w:p>
    <w:p w14:paraId="32659656" w14:textId="77777777" w:rsidR="001918B7" w:rsidRDefault="001918B7" w:rsidP="001918B7">
      <w:pPr>
        <w:ind w:left="142"/>
        <w:jc w:val="both"/>
        <w:rPr>
          <w:b/>
          <w:sz w:val="28"/>
          <w:szCs w:val="20"/>
          <w:lang w:eastAsia="de-DE"/>
        </w:rPr>
      </w:pPr>
      <w:r w:rsidRPr="00A75D43">
        <w:rPr>
          <w:i/>
          <w:sz w:val="28"/>
          <w:szCs w:val="28"/>
          <w:lang w:eastAsia="de-DE"/>
        </w:rPr>
        <w:t>m</w:t>
      </w:r>
      <w:r w:rsidRPr="00A75D43">
        <w:rPr>
          <w:sz w:val="28"/>
          <w:szCs w:val="28"/>
          <w:lang w:eastAsia="de-DE"/>
        </w:rPr>
        <w:tab/>
      </w:r>
      <w:r>
        <w:rPr>
          <w:sz w:val="28"/>
          <w:szCs w:val="28"/>
          <w:lang w:eastAsia="de-DE"/>
        </w:rPr>
        <w:t xml:space="preserve">= </w:t>
      </w:r>
      <w:r w:rsidRPr="00A75D43">
        <w:rPr>
          <w:sz w:val="28"/>
          <w:szCs w:val="28"/>
          <w:lang w:eastAsia="de-DE"/>
        </w:rPr>
        <w:t>initial weight of sample [g]</w:t>
      </w:r>
    </w:p>
    <w:p w14:paraId="7E451FCE" w14:textId="77777777" w:rsidR="001918B7" w:rsidRDefault="001918B7" w:rsidP="001918B7">
      <w:pPr>
        <w:rPr>
          <w:sz w:val="28"/>
          <w:szCs w:val="20"/>
          <w:lang w:eastAsia="de-DE"/>
        </w:rPr>
      </w:pPr>
    </w:p>
    <w:p w14:paraId="3EE2B0AB" w14:textId="77777777" w:rsidR="001918B7" w:rsidRDefault="001918B7" w:rsidP="00CE509D">
      <w:pPr>
        <w:pStyle w:val="Textkrper"/>
        <w:spacing w:before="1" w:line="322" w:lineRule="exact"/>
        <w:ind w:left="116" w:right="117"/>
        <w:jc w:val="both"/>
      </w:pPr>
    </w:p>
    <w:p w14:paraId="0724CBE6" w14:textId="77777777" w:rsidR="001918B7" w:rsidRPr="00DB3FD6" w:rsidRDefault="001918B7" w:rsidP="001918B7">
      <w:pPr>
        <w:pStyle w:val="Textkrper"/>
        <w:spacing w:before="240" w:line="326" w:lineRule="auto"/>
        <w:jc w:val="both"/>
        <w:rPr>
          <w:rFonts w:eastAsia="Century"/>
          <w:b/>
          <w:bCs/>
        </w:rPr>
      </w:pPr>
      <w:r w:rsidRPr="00DB3FD6">
        <w:rPr>
          <w:rFonts w:eastAsia="Century"/>
          <w:b/>
          <w:bCs/>
        </w:rPr>
        <w:t>REPORTING</w:t>
      </w:r>
    </w:p>
    <w:p w14:paraId="29AEE83C" w14:textId="6949D582" w:rsidR="001918B7" w:rsidRPr="00A75D43" w:rsidRDefault="001918B7" w:rsidP="001918B7">
      <w:pPr>
        <w:spacing w:after="120"/>
        <w:jc w:val="both"/>
        <w:rPr>
          <w:sz w:val="28"/>
          <w:szCs w:val="28"/>
          <w:lang w:val="en-GB" w:eastAsia="de-DE"/>
        </w:rPr>
      </w:pPr>
      <w:r w:rsidRPr="00A75D43">
        <w:rPr>
          <w:sz w:val="28"/>
          <w:szCs w:val="28"/>
          <w:lang w:val="en-GB" w:eastAsia="de-DE"/>
        </w:rPr>
        <w:t xml:space="preserve">If the sample freely flows through the sieve, report </w:t>
      </w:r>
      <w:r>
        <w:rPr>
          <w:sz w:val="28"/>
          <w:szCs w:val="28"/>
          <w:lang w:val="en-GB" w:eastAsia="de-DE"/>
        </w:rPr>
        <w:t>…….</w:t>
      </w:r>
    </w:p>
    <w:p w14:paraId="361009AF" w14:textId="77777777" w:rsidR="001918B7" w:rsidRDefault="001918B7" w:rsidP="001918B7">
      <w:pPr>
        <w:jc w:val="both"/>
        <w:rPr>
          <w:sz w:val="28"/>
          <w:szCs w:val="28"/>
          <w:lang w:val="en-GB" w:eastAsia="de-DE"/>
        </w:rPr>
      </w:pPr>
    </w:p>
    <w:p w14:paraId="23761031" w14:textId="77777777" w:rsidR="004E5D60" w:rsidRDefault="004E5D60">
      <w:pPr>
        <w:pStyle w:val="Textkrper"/>
        <w:spacing w:before="7"/>
        <w:rPr>
          <w:sz w:val="25"/>
        </w:rPr>
      </w:pPr>
    </w:p>
    <w:p w14:paraId="38AC2895" w14:textId="18D1384B" w:rsidR="002906EE" w:rsidRDefault="002906EE">
      <w:pPr>
        <w:rPr>
          <w:iCs/>
          <w:sz w:val="28"/>
          <w:szCs w:val="28"/>
        </w:rPr>
      </w:pPr>
    </w:p>
    <w:p w14:paraId="3F9DC088" w14:textId="592C466F" w:rsidR="002A2965" w:rsidRDefault="00B60D60" w:rsidP="002906EE">
      <w:pPr>
        <w:pStyle w:val="Textkrper"/>
        <w:ind w:left="993" w:right="218" w:hanging="993"/>
        <w:jc w:val="both"/>
      </w:pPr>
      <w:r w:rsidRPr="002906EE">
        <w:rPr>
          <w:iCs/>
        </w:rPr>
        <w:t>Note 1</w:t>
      </w:r>
      <w:r w:rsidR="002906EE">
        <w:rPr>
          <w:iCs/>
        </w:rPr>
        <w:tab/>
      </w:r>
      <w:r>
        <w:t xml:space="preserve">The optical method usually shows good correlation with the gravimetric method </w:t>
      </w:r>
      <w:r w:rsidR="001918B7">
        <w:t>….</w:t>
      </w:r>
    </w:p>
    <w:p w14:paraId="21F00A88" w14:textId="77777777" w:rsidR="004E5D60" w:rsidRDefault="004E5D60" w:rsidP="002906EE">
      <w:pPr>
        <w:pStyle w:val="Textkrper"/>
        <w:ind w:left="993" w:right="218" w:hanging="993"/>
        <w:jc w:val="both"/>
      </w:pPr>
    </w:p>
    <w:p w14:paraId="10D0D72E" w14:textId="3200FE2D" w:rsidR="004E5D60" w:rsidRDefault="00B60D60" w:rsidP="002906EE">
      <w:pPr>
        <w:pStyle w:val="Textkrper"/>
        <w:spacing w:before="4"/>
        <w:ind w:left="993" w:right="217" w:hanging="993"/>
        <w:jc w:val="both"/>
      </w:pPr>
      <w:r w:rsidRPr="002906EE">
        <w:rPr>
          <w:iCs/>
        </w:rPr>
        <w:t xml:space="preserve">Note 2 </w:t>
      </w:r>
      <w:r w:rsidR="006C2EDE">
        <w:tab/>
      </w:r>
      <w:r>
        <w:t xml:space="preserve">The apparatus for optical </w:t>
      </w:r>
      <w:proofErr w:type="gramStart"/>
      <w:r>
        <w:t>measuring of</w:t>
      </w:r>
      <w:proofErr w:type="gramEnd"/>
      <w:r>
        <w:t xml:space="preserve"> dust is commercially available.</w:t>
      </w:r>
      <w:r w:rsidR="002A2965">
        <w:t xml:space="preserve"> </w:t>
      </w:r>
      <w:r>
        <w:t xml:space="preserve">The apparatus for the gravimetric method </w:t>
      </w:r>
      <w:proofErr w:type="gramStart"/>
      <w:r w:rsidR="001918B7">
        <w:t>…..</w:t>
      </w:r>
      <w:proofErr w:type="gramEnd"/>
    </w:p>
    <w:p w14:paraId="36DBB609" w14:textId="77777777" w:rsidR="006C2EDE" w:rsidRDefault="006C2EDE" w:rsidP="002906EE">
      <w:pPr>
        <w:pStyle w:val="Textkrper"/>
        <w:spacing w:line="322" w:lineRule="exact"/>
        <w:ind w:left="993" w:right="117" w:hanging="993"/>
        <w:jc w:val="both"/>
        <w:rPr>
          <w:i/>
        </w:rPr>
      </w:pPr>
    </w:p>
    <w:p w14:paraId="25E34532" w14:textId="26156C6A" w:rsidR="004E5D60" w:rsidRDefault="00B60D60" w:rsidP="002906EE">
      <w:pPr>
        <w:pStyle w:val="Textkrper"/>
        <w:spacing w:line="322" w:lineRule="exact"/>
        <w:ind w:left="993" w:right="117" w:hanging="993"/>
        <w:jc w:val="both"/>
      </w:pPr>
      <w:r w:rsidRPr="002906EE">
        <w:rPr>
          <w:iCs/>
        </w:rPr>
        <w:t xml:space="preserve">Note 3 </w:t>
      </w:r>
      <w:r w:rsidR="006C2EDE">
        <w:tab/>
      </w:r>
      <w:r>
        <w:t>Any</w:t>
      </w:r>
      <w:r w:rsidR="001918B7">
        <w:t>…….</w:t>
      </w:r>
    </w:p>
    <w:p w14:paraId="1AE26569" w14:textId="77777777" w:rsidR="006C2EDE" w:rsidRDefault="006C2EDE" w:rsidP="002906EE">
      <w:pPr>
        <w:pStyle w:val="Textkrper"/>
        <w:ind w:left="993" w:right="117" w:hanging="993"/>
        <w:jc w:val="both"/>
        <w:rPr>
          <w:i/>
        </w:rPr>
      </w:pPr>
    </w:p>
    <w:p w14:paraId="382606F6" w14:textId="77777777" w:rsidR="002A2965" w:rsidRDefault="002A2965">
      <w:pPr>
        <w:rPr>
          <w:sz w:val="28"/>
          <w:szCs w:val="28"/>
        </w:rPr>
      </w:pPr>
      <w:r>
        <w:br w:type="page"/>
      </w:r>
    </w:p>
    <w:p w14:paraId="25E5EDAD" w14:textId="0DBCD87B" w:rsidR="004E5D60" w:rsidRDefault="004E5D60">
      <w:pPr>
        <w:pStyle w:val="Textkrper"/>
        <w:ind w:left="1250" w:right="117" w:hanging="1134"/>
        <w:jc w:val="both"/>
      </w:pPr>
    </w:p>
    <w:p w14:paraId="0A2D6223" w14:textId="027CC966" w:rsidR="004E5D60" w:rsidRDefault="00DA0E66" w:rsidP="00DA0E66">
      <w:pPr>
        <w:pStyle w:val="Textkrper"/>
        <w:jc w:val="center"/>
      </w:pPr>
      <w:r w:rsidRPr="00DA0E66">
        <w:rPr>
          <w:b/>
          <w:bCs/>
        </w:rPr>
        <w:t>Fig. 1</w:t>
      </w:r>
      <w:r>
        <w:t xml:space="preserve"> </w:t>
      </w:r>
      <w:r w:rsidR="00B60D60">
        <w:t xml:space="preserve">Apparatus for </w:t>
      </w:r>
      <w:r w:rsidR="001918B7">
        <w:t>……</w:t>
      </w:r>
    </w:p>
    <w:p w14:paraId="0A1A848D" w14:textId="7EBE58D8" w:rsidR="002A2965" w:rsidRDefault="002A2965">
      <w:pPr>
        <w:pStyle w:val="Textkrper"/>
        <w:ind w:left="205"/>
      </w:pPr>
    </w:p>
    <w:p w14:paraId="67634DE7" w14:textId="126E59B5" w:rsidR="001918B7" w:rsidRDefault="001918B7">
      <w:pPr>
        <w:pStyle w:val="Textkrper"/>
        <w:ind w:left="205"/>
      </w:pPr>
    </w:p>
    <w:p w14:paraId="2E743605" w14:textId="77777777" w:rsidR="001918B7" w:rsidRDefault="001918B7">
      <w:pPr>
        <w:pStyle w:val="Textkrper"/>
        <w:ind w:left="205"/>
      </w:pPr>
    </w:p>
    <w:p w14:paraId="5B36311F" w14:textId="7A664C61" w:rsidR="004E5D60" w:rsidRDefault="00DA0E66" w:rsidP="00DA0E66">
      <w:pPr>
        <w:pStyle w:val="Textkrper"/>
        <w:spacing w:before="150"/>
        <w:jc w:val="center"/>
      </w:pPr>
      <w:r w:rsidRPr="00DA0E66">
        <w:rPr>
          <w:b/>
          <w:bCs/>
        </w:rPr>
        <w:t xml:space="preserve">Fig. 2 </w:t>
      </w:r>
      <w:r w:rsidR="00B60D60">
        <w:t>Apparatus for</w:t>
      </w:r>
      <w:r w:rsidR="001918B7">
        <w:t>……….</w:t>
      </w:r>
    </w:p>
    <w:p w14:paraId="49076A12" w14:textId="77777777" w:rsidR="006C3D50" w:rsidRDefault="006C3D50" w:rsidP="00DA0E66">
      <w:pPr>
        <w:pStyle w:val="Textkrper"/>
        <w:spacing w:before="150"/>
        <w:jc w:val="center"/>
      </w:pPr>
    </w:p>
    <w:sectPr w:rsidR="006C3D50" w:rsidSect="00342444">
      <w:headerReference w:type="default" r:id="rId8"/>
      <w:footerReference w:type="default" r:id="rId9"/>
      <w:type w:val="continuous"/>
      <w:pgSz w:w="11900" w:h="16840" w:code="9"/>
      <w:pgMar w:top="1418" w:right="1418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54D7" w14:textId="77777777" w:rsidR="00283E4F" w:rsidRDefault="00283E4F">
      <w:r>
        <w:separator/>
      </w:r>
    </w:p>
  </w:endnote>
  <w:endnote w:type="continuationSeparator" w:id="0">
    <w:p w14:paraId="6A35B4FA" w14:textId="77777777" w:rsidR="00283E4F" w:rsidRDefault="002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C6D1" w14:textId="40FA0A23" w:rsidR="002A2965" w:rsidRPr="00D44C16" w:rsidRDefault="002A2965" w:rsidP="002A2965">
    <w:pPr>
      <w:pStyle w:val="Fuzeile"/>
      <w:jc w:val="center"/>
      <w:rPr>
        <w:noProof/>
        <w:sz w:val="24"/>
        <w:szCs w:val="24"/>
      </w:rPr>
    </w:pPr>
    <w:r w:rsidRPr="00D44C16">
      <w:rPr>
        <w:caps/>
        <w:color w:val="000000" w:themeColor="text1"/>
        <w:sz w:val="24"/>
        <w:szCs w:val="24"/>
      </w:rPr>
      <w:fldChar w:fldCharType="begin"/>
    </w:r>
    <w:r w:rsidRPr="00D44C16">
      <w:rPr>
        <w:caps/>
        <w:color w:val="000000" w:themeColor="text1"/>
        <w:sz w:val="24"/>
        <w:szCs w:val="24"/>
      </w:rPr>
      <w:instrText xml:space="preserve"> PAGE   \* MERGEFORMAT </w:instrText>
    </w:r>
    <w:r w:rsidRPr="00D44C16">
      <w:rPr>
        <w:caps/>
        <w:color w:val="000000" w:themeColor="text1"/>
        <w:sz w:val="24"/>
        <w:szCs w:val="24"/>
      </w:rPr>
      <w:fldChar w:fldCharType="separate"/>
    </w:r>
    <w:r w:rsidR="00F356E2">
      <w:rPr>
        <w:caps/>
        <w:noProof/>
        <w:color w:val="000000" w:themeColor="text1"/>
        <w:sz w:val="24"/>
        <w:szCs w:val="24"/>
      </w:rPr>
      <w:t>3</w:t>
    </w:r>
    <w:r w:rsidRPr="00D44C16">
      <w:rPr>
        <w:caps/>
        <w:noProof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3DF7" w14:textId="77777777" w:rsidR="00283E4F" w:rsidRPr="00BB6CD9" w:rsidRDefault="00283E4F" w:rsidP="00BB6CD9">
      <w:pPr>
        <w:pStyle w:val="Fuzeile"/>
      </w:pPr>
    </w:p>
  </w:footnote>
  <w:footnote w:type="continuationSeparator" w:id="0">
    <w:p w14:paraId="47F002CC" w14:textId="77777777" w:rsidR="00283E4F" w:rsidRDefault="00283E4F">
      <w:r>
        <w:continuationSeparator/>
      </w:r>
    </w:p>
  </w:footnote>
  <w:footnote w:id="1">
    <w:p w14:paraId="7A7F20EE" w14:textId="57DD9EC6" w:rsidR="00BB6CD9" w:rsidRPr="00CE509D" w:rsidRDefault="00BB6CD9" w:rsidP="00BB6CD9">
      <w:pPr>
        <w:pStyle w:val="Funotentext"/>
        <w:rPr>
          <w:rFonts w:ascii="Times New Roman" w:hAnsi="Times New Roman"/>
          <w:sz w:val="20"/>
          <w:szCs w:val="20"/>
          <w:lang w:val="en-US"/>
        </w:rPr>
      </w:pPr>
      <w:r w:rsidRPr="00CE509D">
        <w:rPr>
          <w:rStyle w:val="Funotenzeichen"/>
          <w:rFonts w:ascii="Times New Roman" w:hAnsi="Times New Roman"/>
          <w:sz w:val="20"/>
          <w:szCs w:val="20"/>
        </w:rPr>
        <w:t>*</w:t>
      </w:r>
      <w:r w:rsidRPr="00CE509D">
        <w:rPr>
          <w:rFonts w:ascii="Times New Roman" w:hAnsi="Times New Roman"/>
          <w:sz w:val="20"/>
          <w:szCs w:val="20"/>
        </w:rPr>
        <w:t xml:space="preserve"> </w:t>
      </w:r>
      <w:r w:rsidRPr="00CE509D">
        <w:rPr>
          <w:rFonts w:ascii="Times New Roman" w:hAnsi="Times New Roman"/>
          <w:sz w:val="20"/>
          <w:szCs w:val="20"/>
          <w:lang w:val="en-GB" w:eastAsia="de-DE"/>
        </w:rPr>
        <w:t>CIPAC method 20</w:t>
      </w:r>
      <w:r w:rsidR="00860962">
        <w:rPr>
          <w:rFonts w:ascii="Times New Roman" w:hAnsi="Times New Roman"/>
          <w:sz w:val="20"/>
          <w:szCs w:val="20"/>
          <w:lang w:val="en-GB" w:eastAsia="de-DE"/>
        </w:rPr>
        <w:t>XX</w:t>
      </w:r>
      <w:r w:rsidRPr="00CE509D">
        <w:rPr>
          <w:rFonts w:ascii="Times New Roman" w:hAnsi="Times New Roman"/>
          <w:sz w:val="20"/>
          <w:szCs w:val="20"/>
          <w:lang w:val="en-GB" w:eastAsia="de-DE"/>
        </w:rPr>
        <w:t xml:space="preserve">. Based on a method developed by </w:t>
      </w:r>
      <w:r w:rsidR="00860962">
        <w:rPr>
          <w:rFonts w:ascii="Times New Roman" w:hAnsi="Times New Roman"/>
          <w:sz w:val="20"/>
          <w:szCs w:val="20"/>
          <w:lang w:val="en-GB" w:eastAsia="de-DE"/>
        </w:rPr>
        <w:t>XXX</w:t>
      </w:r>
      <w:r w:rsidRPr="00CE509D">
        <w:rPr>
          <w:rFonts w:ascii="Times New Roman" w:hAnsi="Times New Roman"/>
          <w:sz w:val="20"/>
          <w:szCs w:val="20"/>
          <w:lang w:val="en-GB" w:eastAsia="de-DE"/>
        </w:rPr>
        <w:t xml:space="preserve">. Supersedes MT </w:t>
      </w:r>
      <w:r w:rsidR="00860962">
        <w:rPr>
          <w:rFonts w:ascii="Times New Roman" w:hAnsi="Times New Roman"/>
          <w:sz w:val="20"/>
          <w:szCs w:val="20"/>
          <w:lang w:val="en-GB" w:eastAsia="de-DE"/>
        </w:rPr>
        <w:t>XXX.</w:t>
      </w:r>
      <w:r w:rsidR="00342444">
        <w:rPr>
          <w:rFonts w:ascii="Times New Roman" w:hAnsi="Times New Roman"/>
          <w:sz w:val="20"/>
          <w:szCs w:val="20"/>
          <w:lang w:val="en-GB" w:eastAsia="de-DE"/>
        </w:rPr>
        <w:t>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09BE" w14:textId="77777777" w:rsidR="002A2965" w:rsidRPr="002A2965" w:rsidRDefault="002A2965" w:rsidP="002A2965">
    <w:pPr>
      <w:tabs>
        <w:tab w:val="center" w:pos="4536"/>
        <w:tab w:val="right" w:pos="9072"/>
      </w:tabs>
      <w:jc w:val="center"/>
      <w:rPr>
        <w:rFonts w:eastAsia="Arial"/>
        <w:sz w:val="24"/>
        <w:szCs w:val="24"/>
      </w:rPr>
    </w:pPr>
    <w:r w:rsidRPr="002A2965">
      <w:rPr>
        <w:rFonts w:eastAsia="Arial"/>
        <w:sz w:val="24"/>
        <w:szCs w:val="24"/>
      </w:rPr>
      <w:t>MISCELLANEOUS TECHNIQUES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87F3A"/>
    <w:multiLevelType w:val="hybridMultilevel"/>
    <w:tmpl w:val="4BC2C0D0"/>
    <w:lvl w:ilvl="0" w:tplc="73FE7668">
      <w:numFmt w:val="bullet"/>
      <w:lvlText w:val="•"/>
      <w:lvlJc w:val="left"/>
      <w:pPr>
        <w:ind w:left="836" w:hanging="360"/>
      </w:pPr>
      <w:rPr>
        <w:rFonts w:hint="default"/>
        <w:spacing w:val="-1"/>
        <w:w w:val="100"/>
      </w:rPr>
    </w:lvl>
    <w:lvl w:ilvl="1" w:tplc="D6DE9E00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D032A760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79682554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526EADC2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7D20ADA2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C0F032E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B29C76B2">
      <w:numFmt w:val="bullet"/>
      <w:lvlText w:val="•"/>
      <w:lvlJc w:val="left"/>
      <w:pPr>
        <w:ind w:left="6748" w:hanging="360"/>
      </w:pPr>
      <w:rPr>
        <w:rFonts w:hint="default"/>
      </w:rPr>
    </w:lvl>
    <w:lvl w:ilvl="8" w:tplc="12D2644A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1" w15:restartNumberingAfterBreak="0">
    <w:nsid w:val="5B046A69"/>
    <w:multiLevelType w:val="hybridMultilevel"/>
    <w:tmpl w:val="37D4353C"/>
    <w:lvl w:ilvl="0" w:tplc="96E0B170">
      <w:start w:val="1"/>
      <w:numFmt w:val="lowerLetter"/>
      <w:lvlText w:val="(%1)"/>
      <w:lvlJc w:val="left"/>
      <w:pPr>
        <w:ind w:left="500" w:hanging="38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1" w:tplc="8B804570">
      <w:numFmt w:val="bullet"/>
      <w:lvlText w:val="•"/>
      <w:lvlJc w:val="left"/>
      <w:pPr>
        <w:ind w:left="1380" w:hanging="385"/>
      </w:pPr>
      <w:rPr>
        <w:rFonts w:hint="default"/>
      </w:rPr>
    </w:lvl>
    <w:lvl w:ilvl="2" w:tplc="433266B6">
      <w:numFmt w:val="bullet"/>
      <w:lvlText w:val="•"/>
      <w:lvlJc w:val="left"/>
      <w:pPr>
        <w:ind w:left="2260" w:hanging="385"/>
      </w:pPr>
      <w:rPr>
        <w:rFonts w:hint="default"/>
      </w:rPr>
    </w:lvl>
    <w:lvl w:ilvl="3" w:tplc="D76E2B18">
      <w:numFmt w:val="bullet"/>
      <w:lvlText w:val="•"/>
      <w:lvlJc w:val="left"/>
      <w:pPr>
        <w:ind w:left="3140" w:hanging="385"/>
      </w:pPr>
      <w:rPr>
        <w:rFonts w:hint="default"/>
      </w:rPr>
    </w:lvl>
    <w:lvl w:ilvl="4" w:tplc="A6440C24">
      <w:numFmt w:val="bullet"/>
      <w:lvlText w:val="•"/>
      <w:lvlJc w:val="left"/>
      <w:pPr>
        <w:ind w:left="4020" w:hanging="385"/>
      </w:pPr>
      <w:rPr>
        <w:rFonts w:hint="default"/>
      </w:rPr>
    </w:lvl>
    <w:lvl w:ilvl="5" w:tplc="10A620F6">
      <w:numFmt w:val="bullet"/>
      <w:lvlText w:val="•"/>
      <w:lvlJc w:val="left"/>
      <w:pPr>
        <w:ind w:left="4900" w:hanging="385"/>
      </w:pPr>
      <w:rPr>
        <w:rFonts w:hint="default"/>
      </w:rPr>
    </w:lvl>
    <w:lvl w:ilvl="6" w:tplc="CA8CE9EE">
      <w:numFmt w:val="bullet"/>
      <w:lvlText w:val="•"/>
      <w:lvlJc w:val="left"/>
      <w:pPr>
        <w:ind w:left="5780" w:hanging="385"/>
      </w:pPr>
      <w:rPr>
        <w:rFonts w:hint="default"/>
      </w:rPr>
    </w:lvl>
    <w:lvl w:ilvl="7" w:tplc="FDB6C580">
      <w:numFmt w:val="bullet"/>
      <w:lvlText w:val="•"/>
      <w:lvlJc w:val="left"/>
      <w:pPr>
        <w:ind w:left="6660" w:hanging="385"/>
      </w:pPr>
      <w:rPr>
        <w:rFonts w:hint="default"/>
      </w:rPr>
    </w:lvl>
    <w:lvl w:ilvl="8" w:tplc="71822A74">
      <w:numFmt w:val="bullet"/>
      <w:lvlText w:val="•"/>
      <w:lvlJc w:val="left"/>
      <w:pPr>
        <w:ind w:left="7540" w:hanging="385"/>
      </w:pPr>
      <w:rPr>
        <w:rFonts w:hint="default"/>
      </w:rPr>
    </w:lvl>
  </w:abstractNum>
  <w:num w:numId="1" w16cid:durableId="1200822462">
    <w:abstractNumId w:val="1"/>
  </w:num>
  <w:num w:numId="2" w16cid:durableId="22885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60"/>
    <w:rsid w:val="000A11A7"/>
    <w:rsid w:val="001271C7"/>
    <w:rsid w:val="00153A6B"/>
    <w:rsid w:val="001559B1"/>
    <w:rsid w:val="00173989"/>
    <w:rsid w:val="001918B7"/>
    <w:rsid w:val="00210BE3"/>
    <w:rsid w:val="00283E4F"/>
    <w:rsid w:val="002906EE"/>
    <w:rsid w:val="002A2965"/>
    <w:rsid w:val="00342444"/>
    <w:rsid w:val="003738D3"/>
    <w:rsid w:val="00413177"/>
    <w:rsid w:val="00435CF7"/>
    <w:rsid w:val="004C66BD"/>
    <w:rsid w:val="004E5D60"/>
    <w:rsid w:val="004E68E1"/>
    <w:rsid w:val="004E79B4"/>
    <w:rsid w:val="004F1690"/>
    <w:rsid w:val="005537FD"/>
    <w:rsid w:val="00632D99"/>
    <w:rsid w:val="006C2EDE"/>
    <w:rsid w:val="006C3D50"/>
    <w:rsid w:val="00761AF1"/>
    <w:rsid w:val="00776E5F"/>
    <w:rsid w:val="007920B8"/>
    <w:rsid w:val="007E1443"/>
    <w:rsid w:val="00860962"/>
    <w:rsid w:val="0086445E"/>
    <w:rsid w:val="008D6122"/>
    <w:rsid w:val="009349C6"/>
    <w:rsid w:val="00976316"/>
    <w:rsid w:val="00A3475A"/>
    <w:rsid w:val="00B60D60"/>
    <w:rsid w:val="00BB6CD9"/>
    <w:rsid w:val="00C17C33"/>
    <w:rsid w:val="00C205EF"/>
    <w:rsid w:val="00CE509D"/>
    <w:rsid w:val="00D6188C"/>
    <w:rsid w:val="00DA0E66"/>
    <w:rsid w:val="00E02DC1"/>
    <w:rsid w:val="00E0656B"/>
    <w:rsid w:val="00EA2E6B"/>
    <w:rsid w:val="00F356E2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69617D"/>
  <w15:docId w15:val="{A74F1871-1A53-174C-A6B5-37AD9E18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9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2" w:line="322" w:lineRule="exact"/>
      <w:ind w:left="83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pPr>
      <w:spacing w:before="113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BB6C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6CD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BB6C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6CD9"/>
    <w:rPr>
      <w:rFonts w:ascii="Times New Roman" w:eastAsia="Times New Roman" w:hAnsi="Times New Roman" w:cs="Times New Roman"/>
    </w:rPr>
  </w:style>
  <w:style w:type="paragraph" w:styleId="Funotentext">
    <w:name w:val="footnote text"/>
    <w:basedOn w:val="Standard"/>
    <w:link w:val="FunotentextZchn"/>
    <w:uiPriority w:val="99"/>
    <w:rsid w:val="00BB6CD9"/>
    <w:pPr>
      <w:widowControl/>
      <w:autoSpaceDE/>
      <w:autoSpaceDN/>
    </w:pPr>
    <w:rPr>
      <w:rFonts w:ascii="Calibri" w:hAnsi="Calibri"/>
      <w:sz w:val="24"/>
      <w:szCs w:val="24"/>
      <w:lang w:val="x-none" w:eastAsia="x-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B6CD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Funotenzeichen">
    <w:name w:val="footnote reference"/>
    <w:rsid w:val="00BB6CD9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uiPriority w:val="1"/>
    <w:rsid w:val="004E79B4"/>
    <w:rPr>
      <w:rFonts w:ascii="Times New Roman" w:eastAsia="Times New Roman" w:hAnsi="Times New Roman" w:cs="Times New Roman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6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6E2"/>
    <w:rPr>
      <w:rFonts w:ascii="Segoe UI" w:eastAsia="Times New Roman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7631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8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8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8D3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8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8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0D8F3-3D44-4822-89F7-A2F28348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CIPAC_5003m_MT 171_1_v08_June15_rev_pabr.docx</vt:lpstr>
    </vt:vector>
  </TitlesOfParts>
  <Company>CIPAC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MT Method</dc:title>
  <dc:creator>Patrian Bruno AGROSCOPE</dc:creator>
  <cp:lastModifiedBy>Patrian Bruno AGROSCOPE</cp:lastModifiedBy>
  <cp:revision>3</cp:revision>
  <cp:lastPrinted>2021-01-23T14:46:00Z</cp:lastPrinted>
  <dcterms:created xsi:type="dcterms:W3CDTF">2025-09-09T14:29:00Z</dcterms:created>
  <dcterms:modified xsi:type="dcterms:W3CDTF">2025-09-09T14:30:00Z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2015-09-06T00:00:00Z</vt:filetime>
  </property>
  <property fmtid="{D5CDD505-2E9C-101B-9397-08002B2CF9AE}" pid="3" name="Creator">
    <vt:lpwstr>Word</vt:lpwstr>
  </property>
  <property fmtid="{D5CDD505-2E9C-101B-9397-08002B2CF9AE}" pid="4" name="LastSaved">
    <vt:filetime>2017-07-30T00:00:00Z</vt:filetime>
  </property>
  <property fmtid="{D5CDD505-2E9C-101B-9397-08002B2CF9AE}" pid="5" name="MSIP_Label_245c3252-146d-46f3-8062-82cd8c8d7e7d_Enabled">
    <vt:lpwstr>true</vt:lpwstr>
  </property>
  <property fmtid="{D5CDD505-2E9C-101B-9397-08002B2CF9AE}" pid="6" name="MSIP_Label_245c3252-146d-46f3-8062-82cd8c8d7e7d_SetDate">
    <vt:lpwstr>2025-09-09T13:00:39Z</vt:lpwstr>
  </property>
  <property fmtid="{D5CDD505-2E9C-101B-9397-08002B2CF9AE}" pid="7" name="MSIP_Label_245c3252-146d-46f3-8062-82cd8c8d7e7d_Method">
    <vt:lpwstr>Privileged</vt:lpwstr>
  </property>
  <property fmtid="{D5CDD505-2E9C-101B-9397-08002B2CF9AE}" pid="8" name="MSIP_Label_245c3252-146d-46f3-8062-82cd8c8d7e7d_Name">
    <vt:lpwstr>L1</vt:lpwstr>
  </property>
  <property fmtid="{D5CDD505-2E9C-101B-9397-08002B2CF9AE}" pid="9" name="MSIP_Label_245c3252-146d-46f3-8062-82cd8c8d7e7d_SiteId">
    <vt:lpwstr>6ae27add-8276-4a38-88c1-3a9c1f973767</vt:lpwstr>
  </property>
  <property fmtid="{D5CDD505-2E9C-101B-9397-08002B2CF9AE}" pid="10" name="MSIP_Label_245c3252-146d-46f3-8062-82cd8c8d7e7d_ActionId">
    <vt:lpwstr>a0a79d13-bb3d-415d-8766-7a22871c6308</vt:lpwstr>
  </property>
  <property fmtid="{D5CDD505-2E9C-101B-9397-08002B2CF9AE}" pid="11" name="MSIP_Label_245c3252-146d-46f3-8062-82cd8c8d7e7d_ContentBits">
    <vt:lpwstr>0</vt:lpwstr>
  </property>
  <property fmtid="{D5CDD505-2E9C-101B-9397-08002B2CF9AE}" pid="12" name="MSIP_Label_245c3252-146d-46f3-8062-82cd8c8d7e7d_Tag">
    <vt:lpwstr>10, 0, 1, 1</vt:lpwstr>
  </property>
</Properties>
</file>